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3DC59E" w14:textId="4A14F4B0" w:rsidR="007546A2" w:rsidRDefault="007546A2" w:rsidP="002801CF">
      <w:pPr>
        <w:pStyle w:val="AralkYok"/>
        <w:spacing w:line="276" w:lineRule="auto"/>
      </w:pPr>
    </w:p>
    <w:p w14:paraId="4BD31D1B" w14:textId="571B6103" w:rsidR="00B81A01" w:rsidRPr="004D4B1A" w:rsidRDefault="006D51FA" w:rsidP="004D4B1A">
      <w:pPr>
        <w:pBdr>
          <w:bottom w:val="single" w:sz="4" w:space="1" w:color="000000"/>
        </w:pBdr>
        <w:spacing w:line="276" w:lineRule="auto"/>
        <w:ind w:right="-187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</w:rPr>
        <w:t xml:space="preserve">BASIN BÜLTENİ     </w:t>
      </w:r>
      <w:r w:rsidR="0075253C">
        <w:rPr>
          <w:rFonts w:ascii="Calibri" w:eastAsia="Calibri" w:hAnsi="Calibri" w:cs="Calibri"/>
          <w:b/>
        </w:rPr>
        <w:t xml:space="preserve">                   </w:t>
      </w:r>
      <w:r w:rsidR="0075253C">
        <w:rPr>
          <w:rFonts w:ascii="Calibri" w:eastAsia="Calibri" w:hAnsi="Calibri" w:cs="Calibri"/>
          <w:b/>
        </w:rPr>
        <w:tab/>
      </w:r>
      <w:r w:rsidR="0075253C">
        <w:rPr>
          <w:rFonts w:ascii="Calibri" w:eastAsia="Calibri" w:hAnsi="Calibri" w:cs="Calibri"/>
          <w:b/>
        </w:rPr>
        <w:tab/>
      </w:r>
      <w:r w:rsidR="0075253C">
        <w:rPr>
          <w:rFonts w:ascii="Calibri" w:eastAsia="Calibri" w:hAnsi="Calibri" w:cs="Calibri"/>
          <w:b/>
        </w:rPr>
        <w:tab/>
      </w:r>
      <w:r w:rsidR="0075253C">
        <w:rPr>
          <w:rFonts w:ascii="Calibri" w:eastAsia="Calibri" w:hAnsi="Calibri" w:cs="Calibri"/>
          <w:b/>
        </w:rPr>
        <w:tab/>
      </w:r>
      <w:r w:rsidR="0075253C">
        <w:rPr>
          <w:rFonts w:ascii="Calibri" w:eastAsia="Calibri" w:hAnsi="Calibri" w:cs="Calibri"/>
          <w:b/>
        </w:rPr>
        <w:tab/>
      </w:r>
      <w:r w:rsidR="0075253C">
        <w:rPr>
          <w:rFonts w:ascii="Calibri" w:eastAsia="Calibri" w:hAnsi="Calibri" w:cs="Calibri"/>
          <w:b/>
        </w:rPr>
        <w:tab/>
      </w:r>
      <w:r w:rsidR="0075253C">
        <w:rPr>
          <w:rFonts w:ascii="Calibri" w:eastAsia="Calibri" w:hAnsi="Calibri" w:cs="Calibri"/>
          <w:b/>
        </w:rPr>
        <w:tab/>
      </w:r>
      <w:r w:rsidR="0075253C">
        <w:rPr>
          <w:rFonts w:ascii="Calibri" w:eastAsia="Calibri" w:hAnsi="Calibri" w:cs="Calibri"/>
          <w:b/>
        </w:rPr>
        <w:tab/>
      </w:r>
      <w:r w:rsidR="003025A2">
        <w:rPr>
          <w:rFonts w:ascii="Calibri" w:eastAsia="Calibri" w:hAnsi="Calibri" w:cs="Calibri"/>
          <w:b/>
        </w:rPr>
        <w:t xml:space="preserve">    31</w:t>
      </w:r>
      <w:r w:rsidR="00A519E4">
        <w:rPr>
          <w:rFonts w:ascii="Calibri" w:eastAsia="Calibri" w:hAnsi="Calibri" w:cs="Calibri"/>
          <w:b/>
        </w:rPr>
        <w:t xml:space="preserve"> </w:t>
      </w:r>
      <w:r w:rsidR="00954B02">
        <w:rPr>
          <w:rFonts w:ascii="Calibri" w:eastAsia="Calibri" w:hAnsi="Calibri" w:cs="Calibri"/>
          <w:b/>
        </w:rPr>
        <w:t>Ocak</w:t>
      </w:r>
      <w:r w:rsidR="00A519E4">
        <w:rPr>
          <w:rFonts w:ascii="Calibri" w:eastAsia="Calibri" w:hAnsi="Calibri" w:cs="Calibri"/>
          <w:b/>
        </w:rPr>
        <w:t xml:space="preserve"> </w:t>
      </w:r>
      <w:r>
        <w:rPr>
          <w:rFonts w:ascii="Calibri" w:eastAsia="Calibri" w:hAnsi="Calibri" w:cs="Calibri"/>
          <w:b/>
        </w:rPr>
        <w:t>202</w:t>
      </w:r>
      <w:r w:rsidR="00E21583">
        <w:rPr>
          <w:rFonts w:ascii="Calibri" w:eastAsia="Calibri" w:hAnsi="Calibri" w:cs="Calibri"/>
          <w:b/>
        </w:rPr>
        <w:t>6</w:t>
      </w:r>
    </w:p>
    <w:p w14:paraId="5F294EE3" w14:textId="77777777" w:rsidR="00C61E65" w:rsidRDefault="00C61E65" w:rsidP="00CA387E">
      <w:pPr>
        <w:spacing w:line="276" w:lineRule="auto"/>
        <w:rPr>
          <w:rStyle w:val="Gl"/>
          <w:rFonts w:ascii="Calibri" w:hAnsi="Calibri" w:cs="Calibri"/>
          <w:sz w:val="20"/>
          <w:szCs w:val="20"/>
        </w:rPr>
      </w:pPr>
    </w:p>
    <w:p w14:paraId="2F1E37B0" w14:textId="7E249804" w:rsidR="00591B65" w:rsidRDefault="00591B65" w:rsidP="004E6AD4">
      <w:pPr>
        <w:jc w:val="center"/>
        <w:rPr>
          <w:rFonts w:asciiTheme="majorHAnsi" w:eastAsia="Calibri" w:hAnsiTheme="majorHAnsi" w:cstheme="majorHAnsi"/>
          <w:b/>
          <w:sz w:val="52"/>
          <w:szCs w:val="50"/>
        </w:rPr>
      </w:pPr>
      <w:bookmarkStart w:id="0" w:name="_Hlk183601372"/>
    </w:p>
    <w:p w14:paraId="2661A049" w14:textId="3574D111" w:rsidR="00591B65" w:rsidRPr="00591B65" w:rsidRDefault="00591B65" w:rsidP="00591B65">
      <w:pPr>
        <w:jc w:val="center"/>
        <w:rPr>
          <w:rStyle w:val="Gl"/>
          <w:rFonts w:ascii="Calibri" w:hAnsi="Calibri" w:cs="Calibri"/>
          <w:sz w:val="48"/>
          <w:szCs w:val="48"/>
          <w:shd w:val="clear" w:color="auto" w:fill="FFFFFF"/>
        </w:rPr>
      </w:pPr>
      <w:bookmarkStart w:id="1" w:name="OLE_LINK1"/>
      <w:r w:rsidRPr="00591B65">
        <w:rPr>
          <w:rFonts w:asciiTheme="majorHAnsi" w:eastAsia="Calibri" w:hAnsiTheme="majorHAnsi" w:cstheme="majorHAnsi"/>
          <w:b/>
          <w:sz w:val="48"/>
          <w:szCs w:val="48"/>
        </w:rPr>
        <w:t xml:space="preserve">Türk Telekom </w:t>
      </w:r>
      <w:r w:rsidRPr="00591B65">
        <w:rPr>
          <w:rStyle w:val="Gl"/>
          <w:rFonts w:ascii="Calibri" w:hAnsi="Calibri" w:cs="Calibri" w:hint="cs"/>
          <w:sz w:val="48"/>
          <w:szCs w:val="48"/>
          <w:shd w:val="clear" w:color="auto" w:fill="FFFFFF"/>
        </w:rPr>
        <w:t>‎</w:t>
      </w:r>
      <w:r w:rsidRPr="00591B65">
        <w:rPr>
          <w:rStyle w:val="Gl"/>
          <w:rFonts w:ascii="Calibri" w:hAnsi="Calibri" w:cs="Calibri"/>
          <w:sz w:val="48"/>
          <w:szCs w:val="48"/>
          <w:shd w:val="clear" w:color="auto" w:fill="FFFFFF"/>
        </w:rPr>
        <w:t>"Erişilebilir Tiyatro" projesi</w:t>
      </w:r>
      <w:r w:rsidR="00DD1A32">
        <w:rPr>
          <w:rStyle w:val="Gl"/>
          <w:rFonts w:ascii="Calibri" w:hAnsi="Calibri" w:cs="Calibri"/>
          <w:sz w:val="48"/>
          <w:szCs w:val="48"/>
          <w:shd w:val="clear" w:color="auto" w:fill="FFFFFF"/>
        </w:rPr>
        <w:t xml:space="preserve"> kapsamında</w:t>
      </w:r>
      <w:r w:rsidRPr="00591B65">
        <w:rPr>
          <w:rStyle w:val="Gl"/>
          <w:rFonts w:ascii="Calibri" w:hAnsi="Calibri" w:cs="Calibri"/>
          <w:sz w:val="48"/>
          <w:szCs w:val="48"/>
          <w:shd w:val="clear" w:color="auto" w:fill="FFFFFF"/>
        </w:rPr>
        <w:t xml:space="preserve"> </w:t>
      </w:r>
      <w:proofErr w:type="spellStart"/>
      <w:r w:rsidR="00CD2674">
        <w:rPr>
          <w:rStyle w:val="Gl"/>
          <w:rFonts w:ascii="Calibri" w:hAnsi="Calibri" w:cs="Calibri"/>
          <w:sz w:val="48"/>
          <w:szCs w:val="48"/>
          <w:shd w:val="clear" w:color="auto" w:fill="FFFFFF"/>
        </w:rPr>
        <w:t>Fındıkıran</w:t>
      </w:r>
      <w:proofErr w:type="spellEnd"/>
      <w:r w:rsidR="00CD2674">
        <w:rPr>
          <w:rStyle w:val="Gl"/>
          <w:rFonts w:ascii="Calibri" w:hAnsi="Calibri" w:cs="Calibri"/>
          <w:sz w:val="48"/>
          <w:szCs w:val="48"/>
          <w:shd w:val="clear" w:color="auto" w:fill="FFFFFF"/>
        </w:rPr>
        <w:t xml:space="preserve"> </w:t>
      </w:r>
      <w:r w:rsidR="009B2C93">
        <w:rPr>
          <w:rStyle w:val="Gl"/>
          <w:rFonts w:ascii="Calibri" w:hAnsi="Calibri" w:cs="Calibri"/>
          <w:sz w:val="48"/>
          <w:szCs w:val="48"/>
          <w:shd w:val="clear" w:color="auto" w:fill="FFFFFF"/>
        </w:rPr>
        <w:t>b</w:t>
      </w:r>
      <w:r w:rsidR="00CD2674">
        <w:rPr>
          <w:rStyle w:val="Gl"/>
          <w:rFonts w:ascii="Calibri" w:hAnsi="Calibri" w:cs="Calibri"/>
          <w:sz w:val="48"/>
          <w:szCs w:val="48"/>
          <w:shd w:val="clear" w:color="auto" w:fill="FFFFFF"/>
        </w:rPr>
        <w:t>alesini eriş</w:t>
      </w:r>
      <w:r w:rsidR="009F2A7F">
        <w:rPr>
          <w:rStyle w:val="Gl"/>
          <w:rFonts w:ascii="Calibri" w:hAnsi="Calibri" w:cs="Calibri"/>
          <w:sz w:val="48"/>
          <w:szCs w:val="48"/>
          <w:shd w:val="clear" w:color="auto" w:fill="FFFFFF"/>
        </w:rPr>
        <w:t>ilebilir</w:t>
      </w:r>
      <w:r w:rsidR="00CD2674">
        <w:rPr>
          <w:rStyle w:val="Gl"/>
          <w:rFonts w:ascii="Calibri" w:hAnsi="Calibri" w:cs="Calibri"/>
          <w:sz w:val="48"/>
          <w:szCs w:val="48"/>
          <w:shd w:val="clear" w:color="auto" w:fill="FFFFFF"/>
        </w:rPr>
        <w:t xml:space="preserve"> kıldı</w:t>
      </w:r>
    </w:p>
    <w:p w14:paraId="0EA108A6" w14:textId="77777777" w:rsidR="00591B65" w:rsidRPr="00591B65" w:rsidRDefault="00591B65" w:rsidP="00591B65">
      <w:pPr>
        <w:jc w:val="center"/>
        <w:rPr>
          <w:rFonts w:asciiTheme="majorHAnsi" w:eastAsia="Calibri" w:hAnsiTheme="majorHAnsi" w:cstheme="majorHAnsi"/>
          <w:b/>
          <w:sz w:val="48"/>
          <w:szCs w:val="48"/>
        </w:rPr>
      </w:pPr>
      <w:bookmarkStart w:id="2" w:name="_Hlk190689528"/>
      <w:bookmarkEnd w:id="1"/>
    </w:p>
    <w:p w14:paraId="7D97EE49" w14:textId="5BD79133" w:rsidR="00A519E4" w:rsidRDefault="00A519E4" w:rsidP="00A519E4">
      <w:pPr>
        <w:jc w:val="both"/>
        <w:rPr>
          <w:rStyle w:val="Gl"/>
          <w:rFonts w:ascii="Calibri" w:hAnsi="Calibri" w:cs="Calibri"/>
          <w:sz w:val="22"/>
          <w:szCs w:val="22"/>
        </w:rPr>
      </w:pPr>
      <w:r w:rsidRPr="000E109C">
        <w:rPr>
          <w:rStyle w:val="Gl"/>
          <w:rFonts w:ascii="Calibri" w:hAnsi="Calibri" w:cs="Calibri"/>
          <w:sz w:val="22"/>
          <w:szCs w:val="22"/>
        </w:rPr>
        <w:t xml:space="preserve">Türk Telekom, teknolojiyi iyilik ve faydaya dönüştürme vizyonuyla “Türkiye’ye Değer” projeler </w:t>
      </w:r>
      <w:r w:rsidR="004D2723">
        <w:rPr>
          <w:rStyle w:val="Gl"/>
          <w:rFonts w:ascii="Calibri" w:hAnsi="Calibri" w:cs="Calibri"/>
          <w:sz w:val="22"/>
          <w:szCs w:val="22"/>
        </w:rPr>
        <w:t>yürütmeye</w:t>
      </w:r>
      <w:r w:rsidRPr="000E109C">
        <w:rPr>
          <w:rStyle w:val="Gl"/>
          <w:rFonts w:ascii="Calibri" w:hAnsi="Calibri" w:cs="Calibri"/>
          <w:sz w:val="22"/>
          <w:szCs w:val="22"/>
        </w:rPr>
        <w:t xml:space="preserve"> devam ediyor. Herkes için erişilebilir bir yaşam amacıyla kurumsal sosyal sorumluluk projeleri</w:t>
      </w:r>
      <w:r w:rsidR="00E41519">
        <w:rPr>
          <w:rStyle w:val="Gl"/>
          <w:rFonts w:ascii="Calibri" w:hAnsi="Calibri" w:cs="Calibri"/>
          <w:sz w:val="22"/>
          <w:szCs w:val="22"/>
        </w:rPr>
        <w:t>ni</w:t>
      </w:r>
      <w:r w:rsidRPr="000E109C">
        <w:rPr>
          <w:rStyle w:val="Gl"/>
          <w:rFonts w:ascii="Calibri" w:hAnsi="Calibri" w:cs="Calibri"/>
          <w:sz w:val="22"/>
          <w:szCs w:val="22"/>
        </w:rPr>
        <w:t xml:space="preserve"> hayata geçiren Türk Telekom, Devlet Tiyatroları Genel Müdürlüğü İstanbul Devlet Tiyatrosu iş birliğiyle </w:t>
      </w:r>
      <w:r>
        <w:rPr>
          <w:rStyle w:val="Gl"/>
          <w:rFonts w:ascii="Calibri" w:hAnsi="Calibri" w:cs="Calibri"/>
          <w:sz w:val="22"/>
          <w:szCs w:val="22"/>
        </w:rPr>
        <w:t>başlattığı ‘</w:t>
      </w:r>
      <w:r w:rsidRPr="000E109C">
        <w:rPr>
          <w:rStyle w:val="Gl"/>
          <w:rFonts w:ascii="Calibri" w:hAnsi="Calibri" w:cs="Calibri"/>
          <w:sz w:val="22"/>
          <w:szCs w:val="22"/>
        </w:rPr>
        <w:t>Erişilebilir Tiyatro</w:t>
      </w:r>
      <w:r>
        <w:rPr>
          <w:rStyle w:val="Gl"/>
          <w:rFonts w:ascii="Calibri" w:hAnsi="Calibri" w:cs="Calibri"/>
          <w:sz w:val="22"/>
          <w:szCs w:val="22"/>
        </w:rPr>
        <w:t>’ projesini Atatürk Kültür Merkezi’nde (AKM) sürdürüyor. G</w:t>
      </w:r>
      <w:r w:rsidRPr="000E109C">
        <w:rPr>
          <w:rStyle w:val="Gl"/>
          <w:rFonts w:ascii="Calibri" w:hAnsi="Calibri" w:cs="Calibri"/>
          <w:sz w:val="22"/>
          <w:szCs w:val="22"/>
        </w:rPr>
        <w:t>ör</w:t>
      </w:r>
      <w:r w:rsidRPr="00303151">
        <w:rPr>
          <w:rStyle w:val="Gl"/>
          <w:rFonts w:ascii="Calibri" w:hAnsi="Calibri" w:cs="Calibri"/>
          <w:sz w:val="22"/>
          <w:szCs w:val="22"/>
        </w:rPr>
        <w:t>me ve işitme engelli sanatseverler</w:t>
      </w:r>
      <w:r w:rsidR="00EF3AE6" w:rsidRPr="00303151">
        <w:rPr>
          <w:rStyle w:val="Gl"/>
          <w:rFonts w:ascii="Calibri" w:hAnsi="Calibri" w:cs="Calibri"/>
          <w:sz w:val="22"/>
          <w:szCs w:val="22"/>
        </w:rPr>
        <w:t xml:space="preserve"> iç</w:t>
      </w:r>
      <w:r w:rsidRPr="00303151">
        <w:rPr>
          <w:rStyle w:val="Gl"/>
          <w:rFonts w:ascii="Calibri" w:hAnsi="Calibri" w:cs="Calibri"/>
          <w:sz w:val="22"/>
          <w:szCs w:val="22"/>
        </w:rPr>
        <w:t xml:space="preserve">in </w:t>
      </w:r>
      <w:r w:rsidR="00EF3AE6" w:rsidRPr="00303151">
        <w:rPr>
          <w:rStyle w:val="Gl"/>
          <w:rFonts w:ascii="Calibri" w:hAnsi="Calibri" w:cs="Calibri"/>
          <w:sz w:val="22"/>
          <w:szCs w:val="22"/>
        </w:rPr>
        <w:t>engelleri aşan bir sanat deneyimi sunan</w:t>
      </w:r>
      <w:r w:rsidR="00303151" w:rsidRPr="00303151">
        <w:rPr>
          <w:rStyle w:val="Gl"/>
          <w:rFonts w:ascii="Calibri" w:hAnsi="Calibri" w:cs="Calibri"/>
          <w:sz w:val="22"/>
          <w:szCs w:val="22"/>
        </w:rPr>
        <w:t xml:space="preserve"> </w:t>
      </w:r>
      <w:r w:rsidRPr="00303151">
        <w:rPr>
          <w:rStyle w:val="Gl"/>
          <w:rFonts w:ascii="Calibri" w:hAnsi="Calibri" w:cs="Calibri"/>
          <w:sz w:val="22"/>
          <w:szCs w:val="22"/>
        </w:rPr>
        <w:t>proje</w:t>
      </w:r>
      <w:r w:rsidR="00303151" w:rsidRPr="00303151">
        <w:rPr>
          <w:rStyle w:val="Gl"/>
          <w:rFonts w:ascii="Calibri" w:hAnsi="Calibri" w:cs="Calibri"/>
          <w:sz w:val="22"/>
          <w:szCs w:val="22"/>
        </w:rPr>
        <w:t xml:space="preserve"> </w:t>
      </w:r>
      <w:r w:rsidRPr="00303151">
        <w:rPr>
          <w:rStyle w:val="Gl"/>
          <w:rFonts w:ascii="Calibri" w:hAnsi="Calibri" w:cs="Calibri"/>
          <w:sz w:val="22"/>
          <w:szCs w:val="22"/>
        </w:rPr>
        <w:t xml:space="preserve">kapsamında </w:t>
      </w:r>
      <w:r w:rsidR="00303151" w:rsidRPr="00303151">
        <w:rPr>
          <w:rFonts w:ascii="Calibri" w:hAnsi="Calibri" w:cs="Calibri"/>
          <w:b/>
          <w:sz w:val="22"/>
          <w:szCs w:val="22"/>
        </w:rPr>
        <w:t>İstanbul Devlet Opera ve Balesi iş birliğiyle</w:t>
      </w:r>
      <w:r w:rsidR="00E21583">
        <w:rPr>
          <w:rFonts w:ascii="Calibri" w:hAnsi="Calibri" w:cs="Calibri"/>
          <w:b/>
          <w:sz w:val="22"/>
          <w:szCs w:val="22"/>
        </w:rPr>
        <w:t xml:space="preserve"> </w:t>
      </w:r>
      <w:r w:rsidR="00751305">
        <w:rPr>
          <w:rFonts w:ascii="Calibri" w:hAnsi="Calibri" w:cs="Calibri"/>
          <w:b/>
          <w:sz w:val="22"/>
          <w:szCs w:val="22"/>
        </w:rPr>
        <w:t xml:space="preserve">bu kez </w:t>
      </w:r>
      <w:r w:rsidR="00E21583">
        <w:rPr>
          <w:rFonts w:ascii="Calibri" w:hAnsi="Calibri" w:cs="Calibri"/>
          <w:b/>
          <w:sz w:val="22"/>
          <w:szCs w:val="22"/>
        </w:rPr>
        <w:t>ilk defa bir bale etkinliği</w:t>
      </w:r>
      <w:r w:rsidR="00751305">
        <w:rPr>
          <w:rFonts w:ascii="Calibri" w:hAnsi="Calibri" w:cs="Calibri"/>
          <w:b/>
          <w:sz w:val="22"/>
          <w:szCs w:val="22"/>
        </w:rPr>
        <w:t xml:space="preserve"> olan</w:t>
      </w:r>
      <w:r w:rsidR="00E21583">
        <w:rPr>
          <w:rStyle w:val="Gl"/>
          <w:rFonts w:ascii="Calibri" w:hAnsi="Calibri" w:cs="Calibri"/>
          <w:sz w:val="22"/>
          <w:szCs w:val="22"/>
        </w:rPr>
        <w:t xml:space="preserve"> “Fındıkkıran” </w:t>
      </w:r>
      <w:r>
        <w:rPr>
          <w:rStyle w:val="Gl"/>
          <w:rFonts w:ascii="Calibri" w:hAnsi="Calibri" w:cs="Calibri"/>
          <w:sz w:val="22"/>
          <w:szCs w:val="22"/>
        </w:rPr>
        <w:t xml:space="preserve">görme engelli sanatseverlerle buluştu. </w:t>
      </w:r>
    </w:p>
    <w:bookmarkEnd w:id="2"/>
    <w:p w14:paraId="7D141491" w14:textId="77777777" w:rsidR="000E109C" w:rsidRDefault="000E109C" w:rsidP="00C300A3">
      <w:pPr>
        <w:jc w:val="both"/>
        <w:rPr>
          <w:rStyle w:val="Gl"/>
          <w:rFonts w:ascii="Calibri" w:hAnsi="Calibri" w:cs="Calibri"/>
          <w:sz w:val="22"/>
          <w:szCs w:val="22"/>
        </w:rPr>
      </w:pPr>
    </w:p>
    <w:bookmarkEnd w:id="0"/>
    <w:p w14:paraId="49A5DFBD" w14:textId="470D9C75" w:rsidR="00780B7F" w:rsidRDefault="00CE166E" w:rsidP="00780B7F">
      <w:pPr>
        <w:jc w:val="both"/>
        <w:rPr>
          <w:rFonts w:ascii="Calibri" w:hAnsi="Calibri" w:cs="Calibri"/>
          <w:sz w:val="22"/>
          <w:szCs w:val="22"/>
        </w:rPr>
      </w:pPr>
      <w:r w:rsidRPr="00CE166E">
        <w:rPr>
          <w:rFonts w:ascii="Calibri" w:hAnsi="Calibri" w:cs="Calibri"/>
          <w:sz w:val="22"/>
          <w:szCs w:val="22"/>
        </w:rPr>
        <w:t>Türkiye’</w:t>
      </w:r>
      <w:r w:rsidR="00137038">
        <w:rPr>
          <w:rFonts w:ascii="Calibri" w:hAnsi="Calibri" w:cs="Calibri"/>
          <w:sz w:val="22"/>
          <w:szCs w:val="22"/>
        </w:rPr>
        <w:t xml:space="preserve">de dijital dönüşümün öncüsü Türk Telekom, </w:t>
      </w:r>
      <w:r w:rsidRPr="00CE166E">
        <w:rPr>
          <w:rFonts w:ascii="Calibri" w:hAnsi="Calibri" w:cs="Calibri"/>
          <w:sz w:val="22"/>
          <w:szCs w:val="22"/>
        </w:rPr>
        <w:t xml:space="preserve">teknolojinin </w:t>
      </w:r>
      <w:r w:rsidR="00ED5AC5">
        <w:rPr>
          <w:rFonts w:ascii="Calibri" w:hAnsi="Calibri" w:cs="Calibri"/>
          <w:sz w:val="22"/>
          <w:szCs w:val="22"/>
        </w:rPr>
        <w:t>sağladığı</w:t>
      </w:r>
      <w:r w:rsidR="00ED5AC5" w:rsidRPr="00CE166E">
        <w:rPr>
          <w:rFonts w:ascii="Calibri" w:hAnsi="Calibri" w:cs="Calibri"/>
          <w:sz w:val="22"/>
          <w:szCs w:val="22"/>
        </w:rPr>
        <w:t xml:space="preserve"> </w:t>
      </w:r>
      <w:r w:rsidRPr="00CE166E">
        <w:rPr>
          <w:rFonts w:ascii="Calibri" w:hAnsi="Calibri" w:cs="Calibri"/>
          <w:sz w:val="22"/>
          <w:szCs w:val="22"/>
        </w:rPr>
        <w:t xml:space="preserve">imkanları </w:t>
      </w:r>
      <w:r w:rsidR="00137038" w:rsidRPr="00CE166E">
        <w:rPr>
          <w:rFonts w:ascii="Calibri" w:hAnsi="Calibri" w:cs="Calibri"/>
          <w:sz w:val="22"/>
          <w:szCs w:val="22"/>
        </w:rPr>
        <w:t xml:space="preserve">‘Türkiye’ye Değer’ çatısı altında </w:t>
      </w:r>
      <w:r w:rsidRPr="00CE166E">
        <w:rPr>
          <w:rFonts w:ascii="Calibri" w:hAnsi="Calibri" w:cs="Calibri"/>
          <w:sz w:val="22"/>
          <w:szCs w:val="22"/>
        </w:rPr>
        <w:t xml:space="preserve">iyilik ve faydaya dönüştürmek için </w:t>
      </w:r>
      <w:r w:rsidR="00137038" w:rsidRPr="00CE166E">
        <w:rPr>
          <w:rFonts w:ascii="Calibri" w:hAnsi="Calibri" w:cs="Calibri"/>
          <w:sz w:val="22"/>
          <w:szCs w:val="22"/>
        </w:rPr>
        <w:t xml:space="preserve">kurumsal sosyal sorumluluk </w:t>
      </w:r>
      <w:r w:rsidR="00137038">
        <w:rPr>
          <w:rFonts w:ascii="Calibri" w:hAnsi="Calibri" w:cs="Calibri"/>
          <w:sz w:val="22"/>
          <w:szCs w:val="22"/>
        </w:rPr>
        <w:t xml:space="preserve">projelerine devam ediyor. </w:t>
      </w:r>
      <w:bookmarkStart w:id="3" w:name="_Hlk190773824"/>
      <w:r w:rsidR="00EB26DB">
        <w:rPr>
          <w:rFonts w:ascii="Calibri" w:hAnsi="Calibri" w:cs="Calibri"/>
          <w:sz w:val="22"/>
          <w:szCs w:val="22"/>
          <w:bdr w:val="none" w:sz="0" w:space="0" w:color="auto" w:frame="1"/>
        </w:rPr>
        <w:t>AKM ve Devlet Tiyatroları Genel Müdürlüğü İstanbul Devlet Tiyatrosu iş birliğiyle yürütülen “Erişilebilir Tiyatro” projesi, 3’üncü sezonunda da sanatseverlerle buluşmayı sürdürüyor. Engelli sanatseverlerin kültürel etkinliklere eşit katılımını desteklemek amacıyla g</w:t>
      </w:r>
      <w:r w:rsidR="00EF05C7">
        <w:rPr>
          <w:rFonts w:ascii="Calibri" w:hAnsi="Calibri" w:cs="Calibri"/>
          <w:sz w:val="22"/>
          <w:szCs w:val="22"/>
        </w:rPr>
        <w:t xml:space="preserve">örme ve işitme engelli </w:t>
      </w:r>
      <w:r w:rsidR="004D2723">
        <w:rPr>
          <w:rFonts w:ascii="Calibri" w:hAnsi="Calibri" w:cs="Calibri"/>
          <w:sz w:val="22"/>
          <w:szCs w:val="22"/>
        </w:rPr>
        <w:t>bireyler</w:t>
      </w:r>
      <w:r w:rsidR="00EF05C7">
        <w:rPr>
          <w:rFonts w:ascii="Calibri" w:hAnsi="Calibri" w:cs="Calibri"/>
          <w:sz w:val="22"/>
          <w:szCs w:val="22"/>
        </w:rPr>
        <w:t xml:space="preserve"> için hayata geçir</w:t>
      </w:r>
      <w:r w:rsidR="00EB26DB">
        <w:rPr>
          <w:rFonts w:ascii="Calibri" w:hAnsi="Calibri" w:cs="Calibri"/>
          <w:sz w:val="22"/>
          <w:szCs w:val="22"/>
        </w:rPr>
        <w:t>ilen</w:t>
      </w:r>
      <w:r w:rsidR="00EF05C7">
        <w:rPr>
          <w:rFonts w:ascii="Calibri" w:hAnsi="Calibri" w:cs="Calibri"/>
          <w:sz w:val="22"/>
          <w:szCs w:val="22"/>
        </w:rPr>
        <w:t xml:space="preserve"> </w:t>
      </w:r>
      <w:r w:rsidR="00EF05C7" w:rsidRPr="00780B7F">
        <w:rPr>
          <w:rFonts w:ascii="Calibri" w:hAnsi="Calibri" w:cs="Calibri"/>
          <w:sz w:val="22"/>
          <w:szCs w:val="22"/>
          <w:cs/>
        </w:rPr>
        <w:t>‎</w:t>
      </w:r>
      <w:r w:rsidR="00EF05C7" w:rsidRPr="00780B7F">
        <w:rPr>
          <w:rFonts w:ascii="Calibri" w:hAnsi="Calibri" w:cs="Calibri"/>
          <w:sz w:val="22"/>
          <w:szCs w:val="22"/>
        </w:rPr>
        <w:t>‘Erişilebilir Tiyatro’</w:t>
      </w:r>
      <w:r w:rsidR="00EF05C7" w:rsidRPr="00EF05C7">
        <w:rPr>
          <w:rFonts w:ascii="Calibri" w:hAnsi="Calibri" w:cs="Calibri"/>
          <w:b/>
          <w:bCs/>
          <w:sz w:val="22"/>
          <w:szCs w:val="22"/>
        </w:rPr>
        <w:t xml:space="preserve"> </w:t>
      </w:r>
      <w:r w:rsidR="00EF05C7" w:rsidRPr="00EF05C7">
        <w:rPr>
          <w:rFonts w:ascii="Calibri" w:hAnsi="Calibri" w:cs="Calibri"/>
          <w:b/>
          <w:bCs/>
          <w:sz w:val="22"/>
          <w:szCs w:val="22"/>
          <w:cs/>
        </w:rPr>
        <w:t>‎</w:t>
      </w:r>
      <w:r w:rsidR="00EF05C7">
        <w:rPr>
          <w:rFonts w:ascii="Calibri" w:hAnsi="Calibri" w:cs="Calibri"/>
          <w:sz w:val="22"/>
          <w:szCs w:val="22"/>
        </w:rPr>
        <w:t xml:space="preserve">projesi </w:t>
      </w:r>
      <w:r w:rsidR="00A34D68">
        <w:rPr>
          <w:rFonts w:ascii="Calibri" w:hAnsi="Calibri" w:cs="Calibri"/>
          <w:sz w:val="22"/>
          <w:szCs w:val="22"/>
        </w:rPr>
        <w:t>kapsamında ilk defa bir bale etkinliği erişilebilir kıl</w:t>
      </w:r>
      <w:r w:rsidR="00780B7F">
        <w:rPr>
          <w:rFonts w:ascii="Calibri" w:hAnsi="Calibri" w:cs="Calibri"/>
          <w:sz w:val="22"/>
          <w:szCs w:val="22"/>
        </w:rPr>
        <w:t>ın</w:t>
      </w:r>
      <w:r w:rsidR="00A34D68">
        <w:rPr>
          <w:rFonts w:ascii="Calibri" w:hAnsi="Calibri" w:cs="Calibri"/>
          <w:sz w:val="22"/>
          <w:szCs w:val="22"/>
        </w:rPr>
        <w:t xml:space="preserve">dı. </w:t>
      </w:r>
      <w:r w:rsidR="00780B7F">
        <w:rPr>
          <w:rFonts w:ascii="Calibri" w:hAnsi="Calibri" w:cs="Calibri"/>
          <w:sz w:val="22"/>
          <w:szCs w:val="22"/>
        </w:rPr>
        <w:t>İstanbul Devlet Opera ve Balesi</w:t>
      </w:r>
      <w:r w:rsidR="00DD1A32">
        <w:rPr>
          <w:rFonts w:ascii="Calibri" w:hAnsi="Calibri" w:cs="Calibri"/>
          <w:sz w:val="22"/>
          <w:szCs w:val="22"/>
        </w:rPr>
        <w:t>’nin</w:t>
      </w:r>
      <w:r w:rsidR="00780B7F">
        <w:rPr>
          <w:rFonts w:ascii="Calibri" w:hAnsi="Calibri" w:cs="Calibri"/>
          <w:sz w:val="22"/>
          <w:szCs w:val="22"/>
        </w:rPr>
        <w:t xml:space="preserve"> AKM Türk Telekom Opera Salonu’nda sahne</w:t>
      </w:r>
      <w:r w:rsidR="00DD1A32">
        <w:rPr>
          <w:rFonts w:ascii="Calibri" w:hAnsi="Calibri" w:cs="Calibri"/>
          <w:sz w:val="22"/>
          <w:szCs w:val="22"/>
        </w:rPr>
        <w:t>ye taşıdığı</w:t>
      </w:r>
      <w:r w:rsidR="00780B7F">
        <w:rPr>
          <w:rFonts w:ascii="Calibri" w:hAnsi="Calibri" w:cs="Calibri"/>
          <w:sz w:val="22"/>
          <w:szCs w:val="22"/>
        </w:rPr>
        <w:t xml:space="preserve"> </w:t>
      </w:r>
      <w:r w:rsidR="00780B7F" w:rsidRPr="00751305">
        <w:rPr>
          <w:rFonts w:ascii="Calibri" w:hAnsi="Calibri" w:cs="Calibri"/>
          <w:b/>
          <w:bCs/>
          <w:sz w:val="22"/>
          <w:szCs w:val="22"/>
        </w:rPr>
        <w:t>Fındıkkıran</w:t>
      </w:r>
      <w:r w:rsidR="00780B7F">
        <w:rPr>
          <w:rFonts w:ascii="Calibri" w:hAnsi="Calibri" w:cs="Calibri"/>
          <w:sz w:val="22"/>
          <w:szCs w:val="22"/>
        </w:rPr>
        <w:t xml:space="preserve">, sesli betimleme uygulaması ile görme engelli sanatseverlerin beğenisine sunuldu. </w:t>
      </w:r>
    </w:p>
    <w:p w14:paraId="76E7AEE3" w14:textId="7B85405B" w:rsidR="00A34D68" w:rsidRDefault="00A34D68" w:rsidP="00A34D68">
      <w:pPr>
        <w:jc w:val="both"/>
        <w:rPr>
          <w:rFonts w:ascii="Calibri" w:hAnsi="Calibri" w:cs="Calibri"/>
          <w:sz w:val="22"/>
          <w:szCs w:val="22"/>
        </w:rPr>
      </w:pPr>
    </w:p>
    <w:bookmarkEnd w:id="3"/>
    <w:p w14:paraId="734A2C36" w14:textId="4D85874A" w:rsidR="00DB2BE4" w:rsidRPr="00591B65" w:rsidRDefault="00E21583" w:rsidP="00591B65">
      <w:pPr>
        <w:jc w:val="both"/>
        <w:rPr>
          <w:rFonts w:ascii="Calibri" w:hAnsi="Calibri" w:cs="Calibri"/>
          <w:sz w:val="22"/>
          <w:szCs w:val="22"/>
        </w:rPr>
      </w:pPr>
      <w:r w:rsidRPr="00954B02">
        <w:rPr>
          <w:rFonts w:ascii="Calibri" w:hAnsi="Calibri" w:cs="Calibri"/>
          <w:sz w:val="22"/>
          <w:szCs w:val="22"/>
        </w:rPr>
        <w:t xml:space="preserve">Çaykovski’nin ölümsüz müziği eşliğinde sahnelenen </w:t>
      </w:r>
      <w:r w:rsidR="00954B02" w:rsidRPr="00954B02">
        <w:rPr>
          <w:rFonts w:ascii="Calibri" w:hAnsi="Calibri" w:cs="Calibri"/>
          <w:b/>
          <w:bCs/>
          <w:sz w:val="22"/>
          <w:szCs w:val="22"/>
        </w:rPr>
        <w:t>Fındıkkıran</w:t>
      </w:r>
      <w:r w:rsidRPr="00954B02">
        <w:rPr>
          <w:rFonts w:ascii="Calibri" w:hAnsi="Calibri" w:cs="Calibri"/>
          <w:sz w:val="22"/>
          <w:szCs w:val="22"/>
        </w:rPr>
        <w:t>, masalsı atmosferi</w:t>
      </w:r>
      <w:r w:rsidR="00954B02" w:rsidRPr="00954B02">
        <w:rPr>
          <w:rFonts w:ascii="Calibri" w:hAnsi="Calibri" w:cs="Calibri"/>
          <w:sz w:val="22"/>
          <w:szCs w:val="22"/>
        </w:rPr>
        <w:t xml:space="preserve"> </w:t>
      </w:r>
      <w:r w:rsidR="00DD1A32">
        <w:rPr>
          <w:rFonts w:ascii="Calibri" w:hAnsi="Calibri" w:cs="Calibri"/>
          <w:sz w:val="22"/>
          <w:szCs w:val="22"/>
        </w:rPr>
        <w:t>il</w:t>
      </w:r>
      <w:r w:rsidR="00954B02" w:rsidRPr="00954B02">
        <w:rPr>
          <w:rFonts w:ascii="Calibri" w:hAnsi="Calibri" w:cs="Calibri"/>
          <w:sz w:val="22"/>
          <w:szCs w:val="22"/>
        </w:rPr>
        <w:t>e</w:t>
      </w:r>
      <w:r w:rsidR="004D2723">
        <w:rPr>
          <w:rFonts w:ascii="Calibri" w:hAnsi="Calibri" w:cs="Calibri"/>
          <w:sz w:val="22"/>
          <w:szCs w:val="22"/>
        </w:rPr>
        <w:t xml:space="preserve"> Atatürk Kültür Merkezi’nde</w:t>
      </w:r>
      <w:r w:rsidRPr="00954B02">
        <w:rPr>
          <w:rFonts w:ascii="Calibri" w:hAnsi="Calibri" w:cs="Calibri"/>
          <w:sz w:val="22"/>
          <w:szCs w:val="22"/>
        </w:rPr>
        <w:t xml:space="preserve"> </w:t>
      </w:r>
      <w:r w:rsidR="00DD1A32">
        <w:rPr>
          <w:rFonts w:ascii="Calibri" w:hAnsi="Calibri" w:cs="Calibri"/>
          <w:sz w:val="22"/>
          <w:szCs w:val="22"/>
        </w:rPr>
        <w:t xml:space="preserve">izleyicilere </w:t>
      </w:r>
      <w:r w:rsidRPr="00954B02">
        <w:rPr>
          <w:rFonts w:ascii="Calibri" w:hAnsi="Calibri" w:cs="Calibri"/>
          <w:sz w:val="22"/>
          <w:szCs w:val="22"/>
        </w:rPr>
        <w:t xml:space="preserve">büyülü </w:t>
      </w:r>
      <w:r w:rsidR="00DD1A32">
        <w:rPr>
          <w:rFonts w:ascii="Calibri" w:hAnsi="Calibri" w:cs="Calibri"/>
          <w:sz w:val="22"/>
          <w:szCs w:val="22"/>
        </w:rPr>
        <w:t>anlar yaşat</w:t>
      </w:r>
      <w:r w:rsidR="004D2723">
        <w:rPr>
          <w:rFonts w:ascii="Calibri" w:hAnsi="Calibri" w:cs="Calibri"/>
          <w:sz w:val="22"/>
          <w:szCs w:val="22"/>
        </w:rPr>
        <w:t>ıyor</w:t>
      </w:r>
      <w:r w:rsidR="00DD1A32">
        <w:rPr>
          <w:rFonts w:ascii="Calibri" w:hAnsi="Calibri" w:cs="Calibri"/>
          <w:sz w:val="22"/>
          <w:szCs w:val="22"/>
        </w:rPr>
        <w:t>.</w:t>
      </w:r>
      <w:r w:rsidR="002A0CD5">
        <w:rPr>
          <w:rFonts w:ascii="Calibri" w:hAnsi="Calibri" w:cs="Calibri"/>
          <w:sz w:val="22"/>
          <w:szCs w:val="22"/>
        </w:rPr>
        <w:t xml:space="preserve"> Klasik bale repertuarının en sevilen eserlerinden biri olan bu i</w:t>
      </w:r>
      <w:r w:rsidR="00954B02" w:rsidRPr="00954B02">
        <w:rPr>
          <w:rFonts w:ascii="Calibri" w:hAnsi="Calibri" w:cs="Calibri"/>
          <w:sz w:val="22"/>
          <w:szCs w:val="22"/>
        </w:rPr>
        <w:t>ki perdelik bale, Clara’nın yılbaşı gecesinde fındıkkıran oyuncağıyla çıktığı düşsel yolculuğu konu alı</w:t>
      </w:r>
      <w:r w:rsidR="002A0CD5">
        <w:rPr>
          <w:rFonts w:ascii="Calibri" w:hAnsi="Calibri" w:cs="Calibri"/>
          <w:sz w:val="22"/>
          <w:szCs w:val="22"/>
        </w:rPr>
        <w:t>yo</w:t>
      </w:r>
      <w:r w:rsidR="00954B02" w:rsidRPr="00954B02">
        <w:rPr>
          <w:rFonts w:ascii="Calibri" w:hAnsi="Calibri" w:cs="Calibri"/>
          <w:sz w:val="22"/>
          <w:szCs w:val="22"/>
        </w:rPr>
        <w:t>r</w:t>
      </w:r>
      <w:r w:rsidR="00954B02">
        <w:rPr>
          <w:rFonts w:ascii="Calibri" w:hAnsi="Calibri" w:cs="Calibri"/>
          <w:sz w:val="22"/>
          <w:szCs w:val="22"/>
        </w:rPr>
        <w:t>.</w:t>
      </w:r>
      <w:bookmarkStart w:id="4" w:name="_Hlk190698891"/>
      <w:r w:rsidR="00954B02">
        <w:rPr>
          <w:rFonts w:ascii="Calibri" w:hAnsi="Calibri" w:cs="Calibri"/>
          <w:sz w:val="22"/>
          <w:szCs w:val="22"/>
        </w:rPr>
        <w:t xml:space="preserve"> </w:t>
      </w:r>
      <w:r w:rsidR="00DB2BE4" w:rsidRPr="00954B02">
        <w:rPr>
          <w:rFonts w:ascii="Calibri" w:hAnsi="Calibri" w:cs="Calibri"/>
          <w:sz w:val="22"/>
          <w:szCs w:val="22"/>
        </w:rPr>
        <w:t xml:space="preserve">Görme engelli sanatseverler sesli betimleme uygulaması ile </w:t>
      </w:r>
      <w:r w:rsidR="00143EBA" w:rsidRPr="00954B02">
        <w:rPr>
          <w:rFonts w:ascii="Calibri" w:hAnsi="Calibri" w:cs="Calibri"/>
          <w:sz w:val="22"/>
          <w:szCs w:val="22"/>
        </w:rPr>
        <w:t xml:space="preserve">dekor, </w:t>
      </w:r>
      <w:r w:rsidR="00DB2BE4" w:rsidRPr="00954B02">
        <w:rPr>
          <w:rFonts w:ascii="Calibri" w:hAnsi="Calibri" w:cs="Calibri"/>
          <w:sz w:val="22"/>
          <w:szCs w:val="22"/>
        </w:rPr>
        <w:t>kostüm,</w:t>
      </w:r>
      <w:r w:rsidR="00143EBA" w:rsidRPr="00954B02">
        <w:rPr>
          <w:rFonts w:ascii="Calibri" w:hAnsi="Calibri" w:cs="Calibri"/>
          <w:sz w:val="22"/>
          <w:szCs w:val="22"/>
        </w:rPr>
        <w:t xml:space="preserve"> dansçıların hareketleri,</w:t>
      </w:r>
      <w:r w:rsidR="00DB2BE4" w:rsidRPr="00954B02">
        <w:rPr>
          <w:rFonts w:ascii="Calibri" w:hAnsi="Calibri" w:cs="Calibri"/>
          <w:sz w:val="22"/>
          <w:szCs w:val="22"/>
        </w:rPr>
        <w:t xml:space="preserve"> sahne geçişleri</w:t>
      </w:r>
      <w:r w:rsidR="006F2853" w:rsidRPr="00954B02">
        <w:rPr>
          <w:rFonts w:ascii="Calibri" w:hAnsi="Calibri" w:cs="Calibri"/>
          <w:sz w:val="22"/>
          <w:szCs w:val="22"/>
        </w:rPr>
        <w:t xml:space="preserve"> </w:t>
      </w:r>
      <w:r w:rsidR="00F95D9D" w:rsidRPr="00954B02">
        <w:rPr>
          <w:rFonts w:ascii="Calibri" w:hAnsi="Calibri" w:cs="Calibri"/>
          <w:sz w:val="22"/>
          <w:szCs w:val="22"/>
        </w:rPr>
        <w:t xml:space="preserve">gibi </w:t>
      </w:r>
      <w:r w:rsidR="00DB2BE4" w:rsidRPr="00954B02">
        <w:rPr>
          <w:rFonts w:ascii="Calibri" w:hAnsi="Calibri" w:cs="Calibri"/>
          <w:sz w:val="22"/>
          <w:szCs w:val="22"/>
        </w:rPr>
        <w:t>sessiz gelişen olaylar</w:t>
      </w:r>
      <w:r w:rsidR="00F95D9D" w:rsidRPr="00954B02">
        <w:rPr>
          <w:rFonts w:ascii="Calibri" w:hAnsi="Calibri" w:cs="Calibri"/>
          <w:sz w:val="22"/>
          <w:szCs w:val="22"/>
        </w:rPr>
        <w:t xml:space="preserve">ın </w:t>
      </w:r>
      <w:r w:rsidR="00DB2BE4" w:rsidRPr="00954B02">
        <w:rPr>
          <w:rFonts w:ascii="Calibri" w:hAnsi="Calibri" w:cs="Calibri"/>
          <w:sz w:val="22"/>
          <w:szCs w:val="22"/>
        </w:rPr>
        <w:t xml:space="preserve">anlık olarak anlatılmasıyla </w:t>
      </w:r>
      <w:r w:rsidR="004D2723">
        <w:rPr>
          <w:rFonts w:ascii="Calibri" w:hAnsi="Calibri" w:cs="Calibri"/>
          <w:sz w:val="22"/>
          <w:szCs w:val="22"/>
        </w:rPr>
        <w:t xml:space="preserve">bu özel </w:t>
      </w:r>
      <w:r w:rsidR="00F43046" w:rsidRPr="00954B02">
        <w:rPr>
          <w:rFonts w:ascii="Calibri" w:hAnsi="Calibri" w:cs="Calibri"/>
          <w:sz w:val="22"/>
          <w:szCs w:val="22"/>
        </w:rPr>
        <w:t>etkinliği</w:t>
      </w:r>
      <w:r w:rsidR="00DB2BE4" w:rsidRPr="00954B02">
        <w:rPr>
          <w:rFonts w:ascii="Calibri" w:hAnsi="Calibri" w:cs="Calibri"/>
          <w:sz w:val="22"/>
          <w:szCs w:val="22"/>
        </w:rPr>
        <w:t xml:space="preserve"> ayrıntıları kaçırmadan deneyiml</w:t>
      </w:r>
      <w:r w:rsidR="00505517" w:rsidRPr="00954B02">
        <w:rPr>
          <w:rFonts w:ascii="Calibri" w:hAnsi="Calibri" w:cs="Calibri"/>
          <w:sz w:val="22"/>
          <w:szCs w:val="22"/>
        </w:rPr>
        <w:t>edi.</w:t>
      </w:r>
      <w:r w:rsidR="009C72CE" w:rsidRPr="00954B02">
        <w:rPr>
          <w:rFonts w:ascii="Calibri" w:hAnsi="Calibri" w:cs="Calibri"/>
          <w:sz w:val="22"/>
          <w:szCs w:val="22"/>
        </w:rPr>
        <w:t xml:space="preserve"> </w:t>
      </w:r>
      <w:bookmarkEnd w:id="4"/>
    </w:p>
    <w:p w14:paraId="22CB5763" w14:textId="77777777" w:rsidR="007546A2" w:rsidRDefault="006D51FA" w:rsidP="00824D0E">
      <w:pPr>
        <w:widowControl w:val="0"/>
        <w:spacing w:before="200" w:after="200" w:line="276" w:lineRule="auto"/>
        <w:jc w:val="both"/>
      </w:pPr>
      <w:r>
        <w:rPr>
          <w:noProof/>
        </w:rPr>
        <w:drawing>
          <wp:inline distT="0" distB="0" distL="114300" distR="114300" wp14:anchorId="764D0A55" wp14:editId="0492677A">
            <wp:extent cx="1123950" cy="304800"/>
            <wp:effectExtent l="0" t="0" r="0" b="0"/>
            <wp:docPr id="2" name="image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.png"/>
                    <pic:cNvPicPr preferRelativeResize="0"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123950" cy="3048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6DE429E8" w14:textId="77777777" w:rsidR="007546A2" w:rsidRDefault="006D51FA" w:rsidP="00824D0E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b/>
          <w:color w:val="000000"/>
          <w:sz w:val="22"/>
          <w:szCs w:val="22"/>
        </w:rPr>
        <w:t>Özlem Temana</w:t>
      </w:r>
    </w:p>
    <w:p w14:paraId="6528AB48" w14:textId="77777777" w:rsidR="007546A2" w:rsidRDefault="006D51FA" w:rsidP="00824D0E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Tel: 0 554 193 06 41</w:t>
      </w:r>
    </w:p>
    <w:p w14:paraId="643FC8B0" w14:textId="77777777" w:rsidR="007546A2" w:rsidRPr="0012267B" w:rsidRDefault="006D51FA" w:rsidP="00824D0E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Calibri" w:eastAsia="Calibri" w:hAnsi="Calibri" w:cs="Calibri"/>
          <w:color w:val="000000" w:themeColor="text1"/>
          <w:sz w:val="22"/>
          <w:szCs w:val="22"/>
        </w:rPr>
      </w:pPr>
      <w:hyperlink r:id="rId9">
        <w:r w:rsidRPr="0012267B">
          <w:rPr>
            <w:rFonts w:ascii="Calibri" w:eastAsia="Calibri" w:hAnsi="Calibri" w:cs="Calibri"/>
            <w:color w:val="000000" w:themeColor="text1"/>
            <w:sz w:val="22"/>
            <w:szCs w:val="22"/>
            <w:u w:val="single"/>
          </w:rPr>
          <w:t>ozlem.temana@lorbi.com</w:t>
        </w:r>
      </w:hyperlink>
    </w:p>
    <w:p w14:paraId="7E02F87A" w14:textId="77777777" w:rsidR="007546A2" w:rsidRDefault="007546A2" w:rsidP="00824D0E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530359C7" w14:textId="5300E869" w:rsidR="007546A2" w:rsidRDefault="00E21583" w:rsidP="00824D0E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b/>
          <w:color w:val="000000"/>
          <w:sz w:val="22"/>
          <w:szCs w:val="22"/>
        </w:rPr>
        <w:t>Dila Özdoğan</w:t>
      </w:r>
    </w:p>
    <w:p w14:paraId="42981211" w14:textId="57AA26DC" w:rsidR="007546A2" w:rsidRDefault="006D51FA" w:rsidP="00824D0E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Tel: 0</w:t>
      </w:r>
      <w:r w:rsidR="0012267B">
        <w:rPr>
          <w:rFonts w:ascii="Calibri" w:eastAsia="Calibri" w:hAnsi="Calibri" w:cs="Calibri"/>
          <w:color w:val="000000"/>
          <w:sz w:val="22"/>
          <w:szCs w:val="22"/>
        </w:rPr>
        <w:t>5</w:t>
      </w:r>
      <w:r w:rsidR="00E21583">
        <w:rPr>
          <w:rFonts w:ascii="Calibri" w:eastAsia="Calibri" w:hAnsi="Calibri" w:cs="Calibri"/>
          <w:color w:val="000000"/>
          <w:sz w:val="22"/>
          <w:szCs w:val="22"/>
        </w:rPr>
        <w:t>38</w:t>
      </w:r>
      <w:r w:rsidR="0012267B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r w:rsidR="00E21583">
        <w:rPr>
          <w:rFonts w:ascii="Calibri" w:eastAsia="Calibri" w:hAnsi="Calibri" w:cs="Calibri"/>
          <w:color w:val="000000"/>
          <w:sz w:val="22"/>
          <w:szCs w:val="22"/>
        </w:rPr>
        <w:t>605 05 90</w:t>
      </w:r>
    </w:p>
    <w:p w14:paraId="5EF9E9CB" w14:textId="7ECCD6B6" w:rsidR="007546A2" w:rsidRPr="0012267B" w:rsidRDefault="00E21583" w:rsidP="00824D0E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Calibri" w:eastAsia="Calibri" w:hAnsi="Calibri" w:cs="Calibri"/>
          <w:color w:val="000000" w:themeColor="text1"/>
          <w:sz w:val="22"/>
          <w:szCs w:val="22"/>
        </w:rPr>
      </w:pPr>
      <w:hyperlink r:id="rId10" w:history="1">
        <w:r w:rsidRPr="002A21B3">
          <w:rPr>
            <w:rStyle w:val="Kpr"/>
            <w:rFonts w:ascii="Calibri" w:eastAsia="Calibri" w:hAnsi="Calibri" w:cs="Calibri"/>
            <w:sz w:val="22"/>
            <w:szCs w:val="22"/>
          </w:rPr>
          <w:t>dila.ozdogan@lorbi.com</w:t>
        </w:r>
      </w:hyperlink>
    </w:p>
    <w:sectPr w:rsidR="007546A2" w:rsidRPr="0012267B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55" w:right="1304" w:bottom="851" w:left="1304" w:header="283" w:footer="709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0A6CB5" w14:textId="77777777" w:rsidR="00582D88" w:rsidRDefault="00582D88">
      <w:r>
        <w:separator/>
      </w:r>
    </w:p>
  </w:endnote>
  <w:endnote w:type="continuationSeparator" w:id="0">
    <w:p w14:paraId="4F9584E2" w14:textId="77777777" w:rsidR="00582D88" w:rsidRDefault="00582D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Georgia">
    <w:panose1 w:val="02040502050405020303"/>
    <w:charset w:val="A2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951D63" w14:textId="77777777" w:rsidR="007546A2" w:rsidRDefault="006D51FA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6E036E">
      <w:rPr>
        <w:noProof/>
        <w:color w:val="000000"/>
      </w:rPr>
      <w:t>2</w:t>
    </w:r>
    <w:r>
      <w:rPr>
        <w:color w:val="000000"/>
      </w:rPr>
      <w:fldChar w:fldCharType="end"/>
    </w:r>
  </w:p>
  <w:p w14:paraId="67450395" w14:textId="0395B645" w:rsidR="00E65D88" w:rsidRPr="0014496C" w:rsidRDefault="00CB494F" w:rsidP="0014496C">
    <w:pPr>
      <w:jc w:val="center"/>
    </w:pPr>
    <w:r w:rsidRPr="0014496C">
      <w:rPr>
        <w:color w:val="3366FF"/>
        <w:sz w:val="20"/>
      </w:rPr>
      <w:t>Türk Telekom | Dahili | Kişisel Veri İçermez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37E9A4" w14:textId="77777777" w:rsidR="00E65D88" w:rsidRPr="0014496C" w:rsidRDefault="00CB494F" w:rsidP="0014496C">
    <w:pPr>
      <w:jc w:val="center"/>
    </w:pPr>
    <w:r w:rsidRPr="0014496C">
      <w:rPr>
        <w:color w:val="3366FF"/>
        <w:sz w:val="20"/>
      </w:rPr>
      <w:t>Türk Telekom | Dahili | Kişisel Veri İçermez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2C3AED" w14:textId="77777777" w:rsidR="00E65D88" w:rsidRPr="0014496C" w:rsidRDefault="00CB494F" w:rsidP="0014496C">
    <w:pPr>
      <w:jc w:val="center"/>
    </w:pPr>
    <w:r w:rsidRPr="0014496C">
      <w:rPr>
        <w:color w:val="3366FF"/>
        <w:sz w:val="20"/>
      </w:rPr>
      <w:t>Türk Telekom | Dahili | Kişisel Veri İçermez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77890E" w14:textId="77777777" w:rsidR="00582D88" w:rsidRDefault="00582D88">
      <w:r>
        <w:separator/>
      </w:r>
    </w:p>
  </w:footnote>
  <w:footnote w:type="continuationSeparator" w:id="0">
    <w:p w14:paraId="03473138" w14:textId="77777777" w:rsidR="00582D88" w:rsidRDefault="00582D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6BA88C" w14:textId="77777777" w:rsidR="007546A2" w:rsidRDefault="007546A2">
    <w:pPr>
      <w:pBdr>
        <w:between w:val="nil"/>
      </w:pBdr>
      <w:tabs>
        <w:tab w:val="center" w:pos="4536"/>
        <w:tab w:val="right" w:pos="9072"/>
      </w:tabs>
      <w:rPr>
        <w:rFonts w:ascii="Calibri" w:eastAsia="Calibri" w:hAnsi="Calibri" w:cs="Calibri"/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61E8C1" w14:textId="4B66B500" w:rsidR="007546A2" w:rsidRDefault="003B46DC" w:rsidP="003B46DC">
    <w:pPr>
      <w:pBdr>
        <w:between w:val="nil"/>
      </w:pBdr>
      <w:tabs>
        <w:tab w:val="center" w:pos="4536"/>
        <w:tab w:val="right" w:pos="9072"/>
        <w:tab w:val="left" w:pos="8160"/>
      </w:tabs>
      <w:rPr>
        <w:rFonts w:ascii="Calibri" w:eastAsia="Calibri" w:hAnsi="Calibri" w:cs="Calibri"/>
        <w:color w:val="000000"/>
      </w:rPr>
    </w:pPr>
    <w:r>
      <w:rPr>
        <w:noProof/>
      </w:rPr>
      <w:drawing>
        <wp:inline distT="0" distB="0" distL="114300" distR="114300" wp14:anchorId="3E3AADDF" wp14:editId="6C2D1AED">
          <wp:extent cx="2165350" cy="697230"/>
          <wp:effectExtent l="0" t="0" r="6350" b="7620"/>
          <wp:docPr id="1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165350" cy="69723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  <w:r w:rsidR="006D51FA">
      <w:rPr>
        <w:rFonts w:ascii="Calibri" w:eastAsia="Calibri" w:hAnsi="Calibri" w:cs="Calibri"/>
        <w:color w:val="000000"/>
      </w:rPr>
      <w:t xml:space="preserve">                               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1AE13C" w14:textId="77777777" w:rsidR="008322EB" w:rsidRPr="00D3659C" w:rsidRDefault="008322EB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1467EC"/>
    <w:multiLevelType w:val="hybridMultilevel"/>
    <w:tmpl w:val="F6EE8F9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73E5D49"/>
    <w:multiLevelType w:val="hybridMultilevel"/>
    <w:tmpl w:val="826845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51471321">
    <w:abstractNumId w:val="0"/>
  </w:num>
  <w:num w:numId="2" w16cid:durableId="157339360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9"/>
  <w:proofState w:spelling="clean" w:grammar="clean"/>
  <w:defaultTabStop w:val="720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46A2"/>
    <w:rsid w:val="00011FF3"/>
    <w:rsid w:val="00013352"/>
    <w:rsid w:val="0001453F"/>
    <w:rsid w:val="00016C80"/>
    <w:rsid w:val="00017040"/>
    <w:rsid w:val="000175A5"/>
    <w:rsid w:val="0002031E"/>
    <w:rsid w:val="000218B5"/>
    <w:rsid w:val="00022FDE"/>
    <w:rsid w:val="00024956"/>
    <w:rsid w:val="00026EB4"/>
    <w:rsid w:val="00027B4D"/>
    <w:rsid w:val="00033914"/>
    <w:rsid w:val="00042167"/>
    <w:rsid w:val="00043BBE"/>
    <w:rsid w:val="000456A6"/>
    <w:rsid w:val="0005291B"/>
    <w:rsid w:val="00052F0F"/>
    <w:rsid w:val="000537A5"/>
    <w:rsid w:val="0005417D"/>
    <w:rsid w:val="00054736"/>
    <w:rsid w:val="00061CEC"/>
    <w:rsid w:val="000628F9"/>
    <w:rsid w:val="00063877"/>
    <w:rsid w:val="00064F05"/>
    <w:rsid w:val="0008052C"/>
    <w:rsid w:val="00080E10"/>
    <w:rsid w:val="0008488F"/>
    <w:rsid w:val="0008785D"/>
    <w:rsid w:val="000A2AE8"/>
    <w:rsid w:val="000A3E0B"/>
    <w:rsid w:val="000B1CC7"/>
    <w:rsid w:val="000B386D"/>
    <w:rsid w:val="000C06FE"/>
    <w:rsid w:val="000C56F7"/>
    <w:rsid w:val="000E109C"/>
    <w:rsid w:val="000E2CB6"/>
    <w:rsid w:val="000E48DB"/>
    <w:rsid w:val="000F1637"/>
    <w:rsid w:val="000F2707"/>
    <w:rsid w:val="000F7990"/>
    <w:rsid w:val="000F7AD2"/>
    <w:rsid w:val="001021AE"/>
    <w:rsid w:val="001061B2"/>
    <w:rsid w:val="001127A5"/>
    <w:rsid w:val="00112E08"/>
    <w:rsid w:val="001204F7"/>
    <w:rsid w:val="00120BAF"/>
    <w:rsid w:val="00121E85"/>
    <w:rsid w:val="0012267B"/>
    <w:rsid w:val="001238C9"/>
    <w:rsid w:val="00127619"/>
    <w:rsid w:val="001302A2"/>
    <w:rsid w:val="0013154D"/>
    <w:rsid w:val="00137038"/>
    <w:rsid w:val="00141AF4"/>
    <w:rsid w:val="00143125"/>
    <w:rsid w:val="00143EBA"/>
    <w:rsid w:val="001548A2"/>
    <w:rsid w:val="0016142A"/>
    <w:rsid w:val="0016256D"/>
    <w:rsid w:val="001725C5"/>
    <w:rsid w:val="00177E58"/>
    <w:rsid w:val="00180E9E"/>
    <w:rsid w:val="00186532"/>
    <w:rsid w:val="00192CE6"/>
    <w:rsid w:val="00193663"/>
    <w:rsid w:val="001A7622"/>
    <w:rsid w:val="001B01B2"/>
    <w:rsid w:val="001B0A6D"/>
    <w:rsid w:val="001B14A8"/>
    <w:rsid w:val="001B7DA1"/>
    <w:rsid w:val="001C57B3"/>
    <w:rsid w:val="001C5BC2"/>
    <w:rsid w:val="001C6B16"/>
    <w:rsid w:val="001D03F4"/>
    <w:rsid w:val="001D32DC"/>
    <w:rsid w:val="001D3DA5"/>
    <w:rsid w:val="001D437B"/>
    <w:rsid w:val="001D4E5D"/>
    <w:rsid w:val="001D5483"/>
    <w:rsid w:val="001D7EEC"/>
    <w:rsid w:val="001E043C"/>
    <w:rsid w:val="001F36DC"/>
    <w:rsid w:val="001F4185"/>
    <w:rsid w:val="001F7982"/>
    <w:rsid w:val="00202A09"/>
    <w:rsid w:val="00206580"/>
    <w:rsid w:val="00230A1B"/>
    <w:rsid w:val="0023733C"/>
    <w:rsid w:val="002379D2"/>
    <w:rsid w:val="0024030C"/>
    <w:rsid w:val="00240EC3"/>
    <w:rsid w:val="0024127D"/>
    <w:rsid w:val="00251098"/>
    <w:rsid w:val="00251154"/>
    <w:rsid w:val="002700E2"/>
    <w:rsid w:val="002801CF"/>
    <w:rsid w:val="00286153"/>
    <w:rsid w:val="002861D1"/>
    <w:rsid w:val="00286B5E"/>
    <w:rsid w:val="00295148"/>
    <w:rsid w:val="002A0CD5"/>
    <w:rsid w:val="002A1271"/>
    <w:rsid w:val="002A3739"/>
    <w:rsid w:val="002A5788"/>
    <w:rsid w:val="002A5895"/>
    <w:rsid w:val="002B0E41"/>
    <w:rsid w:val="002D0D57"/>
    <w:rsid w:val="002D7624"/>
    <w:rsid w:val="002E2B22"/>
    <w:rsid w:val="002E2EE5"/>
    <w:rsid w:val="002E66E1"/>
    <w:rsid w:val="002E6C09"/>
    <w:rsid w:val="002F3DE3"/>
    <w:rsid w:val="002F4F59"/>
    <w:rsid w:val="002F50A0"/>
    <w:rsid w:val="002F78B0"/>
    <w:rsid w:val="00301D48"/>
    <w:rsid w:val="003025A2"/>
    <w:rsid w:val="00303151"/>
    <w:rsid w:val="003048FC"/>
    <w:rsid w:val="00307727"/>
    <w:rsid w:val="003161F2"/>
    <w:rsid w:val="00317C6C"/>
    <w:rsid w:val="00323418"/>
    <w:rsid w:val="00326E3B"/>
    <w:rsid w:val="00327EC9"/>
    <w:rsid w:val="0033323C"/>
    <w:rsid w:val="00334364"/>
    <w:rsid w:val="00337387"/>
    <w:rsid w:val="00337BF5"/>
    <w:rsid w:val="003429CE"/>
    <w:rsid w:val="00364FBB"/>
    <w:rsid w:val="00374202"/>
    <w:rsid w:val="00375677"/>
    <w:rsid w:val="00383F7E"/>
    <w:rsid w:val="00384BE4"/>
    <w:rsid w:val="00386158"/>
    <w:rsid w:val="00390253"/>
    <w:rsid w:val="00392699"/>
    <w:rsid w:val="0039351C"/>
    <w:rsid w:val="003A1601"/>
    <w:rsid w:val="003A5334"/>
    <w:rsid w:val="003B46DC"/>
    <w:rsid w:val="003B4B38"/>
    <w:rsid w:val="003B5E15"/>
    <w:rsid w:val="003B72E9"/>
    <w:rsid w:val="003C0077"/>
    <w:rsid w:val="003C2758"/>
    <w:rsid w:val="003C776F"/>
    <w:rsid w:val="003D4E34"/>
    <w:rsid w:val="003E3A6D"/>
    <w:rsid w:val="003F080A"/>
    <w:rsid w:val="003F1884"/>
    <w:rsid w:val="003F39D5"/>
    <w:rsid w:val="00405094"/>
    <w:rsid w:val="004119CD"/>
    <w:rsid w:val="00413A21"/>
    <w:rsid w:val="00430D4D"/>
    <w:rsid w:val="004326BF"/>
    <w:rsid w:val="00432BE5"/>
    <w:rsid w:val="00432C25"/>
    <w:rsid w:val="0044621E"/>
    <w:rsid w:val="004508BF"/>
    <w:rsid w:val="00466B36"/>
    <w:rsid w:val="004717DF"/>
    <w:rsid w:val="00492B07"/>
    <w:rsid w:val="004A0E74"/>
    <w:rsid w:val="004A69FB"/>
    <w:rsid w:val="004A774B"/>
    <w:rsid w:val="004B7178"/>
    <w:rsid w:val="004C0F1D"/>
    <w:rsid w:val="004C29F5"/>
    <w:rsid w:val="004D23A4"/>
    <w:rsid w:val="004D2723"/>
    <w:rsid w:val="004D3755"/>
    <w:rsid w:val="004D4B1A"/>
    <w:rsid w:val="004D5A8D"/>
    <w:rsid w:val="004D7EEC"/>
    <w:rsid w:val="004E4550"/>
    <w:rsid w:val="004E6AD4"/>
    <w:rsid w:val="004F003C"/>
    <w:rsid w:val="004F02C6"/>
    <w:rsid w:val="004F217C"/>
    <w:rsid w:val="004F56AF"/>
    <w:rsid w:val="004F6CA2"/>
    <w:rsid w:val="004F702B"/>
    <w:rsid w:val="00505517"/>
    <w:rsid w:val="00510E4C"/>
    <w:rsid w:val="00512A6B"/>
    <w:rsid w:val="00514557"/>
    <w:rsid w:val="0052063C"/>
    <w:rsid w:val="00520AED"/>
    <w:rsid w:val="005318CB"/>
    <w:rsid w:val="00533FA2"/>
    <w:rsid w:val="00535C66"/>
    <w:rsid w:val="00543784"/>
    <w:rsid w:val="005457DE"/>
    <w:rsid w:val="00557B1E"/>
    <w:rsid w:val="00557E5A"/>
    <w:rsid w:val="00561C4F"/>
    <w:rsid w:val="005627B0"/>
    <w:rsid w:val="00562E3B"/>
    <w:rsid w:val="0056457B"/>
    <w:rsid w:val="0056769A"/>
    <w:rsid w:val="00571539"/>
    <w:rsid w:val="00573599"/>
    <w:rsid w:val="00580C4B"/>
    <w:rsid w:val="00582D88"/>
    <w:rsid w:val="005843C8"/>
    <w:rsid w:val="005849CA"/>
    <w:rsid w:val="00586961"/>
    <w:rsid w:val="00586DDB"/>
    <w:rsid w:val="00591B65"/>
    <w:rsid w:val="00591F94"/>
    <w:rsid w:val="00595A02"/>
    <w:rsid w:val="005B09E6"/>
    <w:rsid w:val="005B40F6"/>
    <w:rsid w:val="005B6EBE"/>
    <w:rsid w:val="005B7A8B"/>
    <w:rsid w:val="005C2288"/>
    <w:rsid w:val="005C6C5E"/>
    <w:rsid w:val="005E170C"/>
    <w:rsid w:val="00613EAC"/>
    <w:rsid w:val="00622C2A"/>
    <w:rsid w:val="00622D6F"/>
    <w:rsid w:val="00623868"/>
    <w:rsid w:val="0064696A"/>
    <w:rsid w:val="0064781A"/>
    <w:rsid w:val="00653DB0"/>
    <w:rsid w:val="0066168E"/>
    <w:rsid w:val="0066453C"/>
    <w:rsid w:val="00666289"/>
    <w:rsid w:val="00667265"/>
    <w:rsid w:val="00675BA9"/>
    <w:rsid w:val="00683C8E"/>
    <w:rsid w:val="00687130"/>
    <w:rsid w:val="00690970"/>
    <w:rsid w:val="00690D2F"/>
    <w:rsid w:val="006A414A"/>
    <w:rsid w:val="006A69EE"/>
    <w:rsid w:val="006B2D2D"/>
    <w:rsid w:val="006D3D27"/>
    <w:rsid w:val="006D51FA"/>
    <w:rsid w:val="006D5A9E"/>
    <w:rsid w:val="006E036E"/>
    <w:rsid w:val="006E228B"/>
    <w:rsid w:val="006E53EC"/>
    <w:rsid w:val="006F2853"/>
    <w:rsid w:val="007034D1"/>
    <w:rsid w:val="00706491"/>
    <w:rsid w:val="00712B81"/>
    <w:rsid w:val="00716AEF"/>
    <w:rsid w:val="00726801"/>
    <w:rsid w:val="0072681E"/>
    <w:rsid w:val="007271D0"/>
    <w:rsid w:val="0073069F"/>
    <w:rsid w:val="00734600"/>
    <w:rsid w:val="00735FA2"/>
    <w:rsid w:val="00736B1B"/>
    <w:rsid w:val="00737843"/>
    <w:rsid w:val="00751305"/>
    <w:rsid w:val="007524D2"/>
    <w:rsid w:val="0075253C"/>
    <w:rsid w:val="007546A2"/>
    <w:rsid w:val="007554B1"/>
    <w:rsid w:val="00765745"/>
    <w:rsid w:val="00767E77"/>
    <w:rsid w:val="00773BFD"/>
    <w:rsid w:val="00780B7F"/>
    <w:rsid w:val="007845CE"/>
    <w:rsid w:val="00795683"/>
    <w:rsid w:val="007A2DAF"/>
    <w:rsid w:val="007B0554"/>
    <w:rsid w:val="007B36B6"/>
    <w:rsid w:val="007C0B3B"/>
    <w:rsid w:val="007C3E16"/>
    <w:rsid w:val="007C6408"/>
    <w:rsid w:val="007D1636"/>
    <w:rsid w:val="007D7777"/>
    <w:rsid w:val="007D7A42"/>
    <w:rsid w:val="007F434B"/>
    <w:rsid w:val="007F5171"/>
    <w:rsid w:val="007F5F08"/>
    <w:rsid w:val="00806076"/>
    <w:rsid w:val="0081062B"/>
    <w:rsid w:val="00813347"/>
    <w:rsid w:val="008170F4"/>
    <w:rsid w:val="0081719D"/>
    <w:rsid w:val="00824A0A"/>
    <w:rsid w:val="00824D0E"/>
    <w:rsid w:val="008303AB"/>
    <w:rsid w:val="008322EB"/>
    <w:rsid w:val="00833A52"/>
    <w:rsid w:val="008431F8"/>
    <w:rsid w:val="00844404"/>
    <w:rsid w:val="008468F6"/>
    <w:rsid w:val="00860B85"/>
    <w:rsid w:val="00862AE7"/>
    <w:rsid w:val="008650A1"/>
    <w:rsid w:val="00882A4D"/>
    <w:rsid w:val="0088300C"/>
    <w:rsid w:val="00884140"/>
    <w:rsid w:val="008919B0"/>
    <w:rsid w:val="00892F67"/>
    <w:rsid w:val="008934AA"/>
    <w:rsid w:val="00896C2E"/>
    <w:rsid w:val="008A14C3"/>
    <w:rsid w:val="008B2978"/>
    <w:rsid w:val="008B371A"/>
    <w:rsid w:val="008B51DA"/>
    <w:rsid w:val="008C0FEC"/>
    <w:rsid w:val="008C3C1D"/>
    <w:rsid w:val="008E0A00"/>
    <w:rsid w:val="008E28B2"/>
    <w:rsid w:val="008E408B"/>
    <w:rsid w:val="008E7B46"/>
    <w:rsid w:val="008E7E00"/>
    <w:rsid w:val="008F0058"/>
    <w:rsid w:val="008F2334"/>
    <w:rsid w:val="008F2ACB"/>
    <w:rsid w:val="00901B74"/>
    <w:rsid w:val="00902951"/>
    <w:rsid w:val="00911C3A"/>
    <w:rsid w:val="00911FB1"/>
    <w:rsid w:val="00912E1E"/>
    <w:rsid w:val="00913797"/>
    <w:rsid w:val="009214F1"/>
    <w:rsid w:val="00935695"/>
    <w:rsid w:val="00937890"/>
    <w:rsid w:val="009501FA"/>
    <w:rsid w:val="0095097F"/>
    <w:rsid w:val="009549ED"/>
    <w:rsid w:val="00954B02"/>
    <w:rsid w:val="00963DD2"/>
    <w:rsid w:val="00971F03"/>
    <w:rsid w:val="00983DB8"/>
    <w:rsid w:val="00987035"/>
    <w:rsid w:val="0099384E"/>
    <w:rsid w:val="009A07F6"/>
    <w:rsid w:val="009A3654"/>
    <w:rsid w:val="009B2B65"/>
    <w:rsid w:val="009B2C93"/>
    <w:rsid w:val="009B4CD9"/>
    <w:rsid w:val="009B5AF5"/>
    <w:rsid w:val="009B7299"/>
    <w:rsid w:val="009C72CE"/>
    <w:rsid w:val="009E2217"/>
    <w:rsid w:val="009E5BD6"/>
    <w:rsid w:val="009F2A7F"/>
    <w:rsid w:val="009F2A8A"/>
    <w:rsid w:val="009F3430"/>
    <w:rsid w:val="00A06EF9"/>
    <w:rsid w:val="00A20A81"/>
    <w:rsid w:val="00A2184E"/>
    <w:rsid w:val="00A32017"/>
    <w:rsid w:val="00A34D68"/>
    <w:rsid w:val="00A519E4"/>
    <w:rsid w:val="00A527C5"/>
    <w:rsid w:val="00A565DB"/>
    <w:rsid w:val="00A61C6C"/>
    <w:rsid w:val="00A625BD"/>
    <w:rsid w:val="00A73643"/>
    <w:rsid w:val="00A83FB9"/>
    <w:rsid w:val="00AA752E"/>
    <w:rsid w:val="00AB356D"/>
    <w:rsid w:val="00AB5AC6"/>
    <w:rsid w:val="00AB6F4E"/>
    <w:rsid w:val="00AB7288"/>
    <w:rsid w:val="00AC05A5"/>
    <w:rsid w:val="00AC32AC"/>
    <w:rsid w:val="00AC57B3"/>
    <w:rsid w:val="00AC6D9F"/>
    <w:rsid w:val="00AD1476"/>
    <w:rsid w:val="00AD6177"/>
    <w:rsid w:val="00AD7288"/>
    <w:rsid w:val="00AE20AE"/>
    <w:rsid w:val="00AE4069"/>
    <w:rsid w:val="00AE5512"/>
    <w:rsid w:val="00AE6440"/>
    <w:rsid w:val="00AF1A55"/>
    <w:rsid w:val="00B027F4"/>
    <w:rsid w:val="00B03FC8"/>
    <w:rsid w:val="00B05F50"/>
    <w:rsid w:val="00B10562"/>
    <w:rsid w:val="00B12984"/>
    <w:rsid w:val="00B23740"/>
    <w:rsid w:val="00B249ED"/>
    <w:rsid w:val="00B24F03"/>
    <w:rsid w:val="00B25002"/>
    <w:rsid w:val="00B32D73"/>
    <w:rsid w:val="00B35D44"/>
    <w:rsid w:val="00B36923"/>
    <w:rsid w:val="00B40BDD"/>
    <w:rsid w:val="00B4433E"/>
    <w:rsid w:val="00B4782B"/>
    <w:rsid w:val="00B5264A"/>
    <w:rsid w:val="00B62467"/>
    <w:rsid w:val="00B6369E"/>
    <w:rsid w:val="00B710C0"/>
    <w:rsid w:val="00B71F6E"/>
    <w:rsid w:val="00B71F74"/>
    <w:rsid w:val="00B72389"/>
    <w:rsid w:val="00B76AD1"/>
    <w:rsid w:val="00B81A01"/>
    <w:rsid w:val="00B84063"/>
    <w:rsid w:val="00B87102"/>
    <w:rsid w:val="00B87FC6"/>
    <w:rsid w:val="00B917A7"/>
    <w:rsid w:val="00BA6452"/>
    <w:rsid w:val="00BA7DF9"/>
    <w:rsid w:val="00BB0DA4"/>
    <w:rsid w:val="00BB24E3"/>
    <w:rsid w:val="00BB3DA2"/>
    <w:rsid w:val="00BB47DC"/>
    <w:rsid w:val="00BB4FD4"/>
    <w:rsid w:val="00BC34BC"/>
    <w:rsid w:val="00BD7831"/>
    <w:rsid w:val="00BE371E"/>
    <w:rsid w:val="00BF591B"/>
    <w:rsid w:val="00C00E15"/>
    <w:rsid w:val="00C02BDA"/>
    <w:rsid w:val="00C11845"/>
    <w:rsid w:val="00C2299D"/>
    <w:rsid w:val="00C24D93"/>
    <w:rsid w:val="00C300A3"/>
    <w:rsid w:val="00C3289A"/>
    <w:rsid w:val="00C43C97"/>
    <w:rsid w:val="00C445E0"/>
    <w:rsid w:val="00C61E65"/>
    <w:rsid w:val="00C746AE"/>
    <w:rsid w:val="00C7566A"/>
    <w:rsid w:val="00C949DF"/>
    <w:rsid w:val="00CA387E"/>
    <w:rsid w:val="00CA482B"/>
    <w:rsid w:val="00CA7019"/>
    <w:rsid w:val="00CB0920"/>
    <w:rsid w:val="00CB267B"/>
    <w:rsid w:val="00CB384F"/>
    <w:rsid w:val="00CB494F"/>
    <w:rsid w:val="00CB49AE"/>
    <w:rsid w:val="00CC0704"/>
    <w:rsid w:val="00CC1D9D"/>
    <w:rsid w:val="00CC2693"/>
    <w:rsid w:val="00CD2674"/>
    <w:rsid w:val="00CD3810"/>
    <w:rsid w:val="00CD38D6"/>
    <w:rsid w:val="00CE166E"/>
    <w:rsid w:val="00CE2AEF"/>
    <w:rsid w:val="00CF22E8"/>
    <w:rsid w:val="00CF28C9"/>
    <w:rsid w:val="00CF45D0"/>
    <w:rsid w:val="00CF7F1E"/>
    <w:rsid w:val="00D00F37"/>
    <w:rsid w:val="00D0261D"/>
    <w:rsid w:val="00D0365E"/>
    <w:rsid w:val="00D1063A"/>
    <w:rsid w:val="00D11F95"/>
    <w:rsid w:val="00D22ACF"/>
    <w:rsid w:val="00D248A4"/>
    <w:rsid w:val="00D274C8"/>
    <w:rsid w:val="00D305E1"/>
    <w:rsid w:val="00D333C7"/>
    <w:rsid w:val="00D33D9C"/>
    <w:rsid w:val="00D3659C"/>
    <w:rsid w:val="00D47367"/>
    <w:rsid w:val="00D50689"/>
    <w:rsid w:val="00D53F75"/>
    <w:rsid w:val="00D60A6D"/>
    <w:rsid w:val="00D66A14"/>
    <w:rsid w:val="00D716B2"/>
    <w:rsid w:val="00D77401"/>
    <w:rsid w:val="00D80B83"/>
    <w:rsid w:val="00D85C71"/>
    <w:rsid w:val="00D8684E"/>
    <w:rsid w:val="00D971EE"/>
    <w:rsid w:val="00DA110E"/>
    <w:rsid w:val="00DB2BE4"/>
    <w:rsid w:val="00DB3640"/>
    <w:rsid w:val="00DB4D8E"/>
    <w:rsid w:val="00DB6D95"/>
    <w:rsid w:val="00DC64CE"/>
    <w:rsid w:val="00DD110C"/>
    <w:rsid w:val="00DD17F9"/>
    <w:rsid w:val="00DD1A32"/>
    <w:rsid w:val="00E01FE9"/>
    <w:rsid w:val="00E07146"/>
    <w:rsid w:val="00E21583"/>
    <w:rsid w:val="00E30497"/>
    <w:rsid w:val="00E3717A"/>
    <w:rsid w:val="00E41519"/>
    <w:rsid w:val="00E51DBE"/>
    <w:rsid w:val="00E53E0F"/>
    <w:rsid w:val="00E566F1"/>
    <w:rsid w:val="00E5687D"/>
    <w:rsid w:val="00E6527C"/>
    <w:rsid w:val="00E65593"/>
    <w:rsid w:val="00E65D88"/>
    <w:rsid w:val="00E80E34"/>
    <w:rsid w:val="00E86144"/>
    <w:rsid w:val="00E90DE4"/>
    <w:rsid w:val="00E93A87"/>
    <w:rsid w:val="00E9457D"/>
    <w:rsid w:val="00E96112"/>
    <w:rsid w:val="00EA48AA"/>
    <w:rsid w:val="00EA4E55"/>
    <w:rsid w:val="00EB1D51"/>
    <w:rsid w:val="00EB26DB"/>
    <w:rsid w:val="00EB79D3"/>
    <w:rsid w:val="00EC0D52"/>
    <w:rsid w:val="00EC4371"/>
    <w:rsid w:val="00EC5CD4"/>
    <w:rsid w:val="00ED220F"/>
    <w:rsid w:val="00ED243A"/>
    <w:rsid w:val="00ED2A99"/>
    <w:rsid w:val="00ED5AC5"/>
    <w:rsid w:val="00ED6DE6"/>
    <w:rsid w:val="00EE1F0D"/>
    <w:rsid w:val="00EE22B0"/>
    <w:rsid w:val="00EE31B8"/>
    <w:rsid w:val="00EE41D1"/>
    <w:rsid w:val="00EF05C7"/>
    <w:rsid w:val="00EF1601"/>
    <w:rsid w:val="00EF37BC"/>
    <w:rsid w:val="00EF3AE6"/>
    <w:rsid w:val="00EF61A1"/>
    <w:rsid w:val="00F00829"/>
    <w:rsid w:val="00F01DCA"/>
    <w:rsid w:val="00F10653"/>
    <w:rsid w:val="00F230B0"/>
    <w:rsid w:val="00F3072D"/>
    <w:rsid w:val="00F34843"/>
    <w:rsid w:val="00F43046"/>
    <w:rsid w:val="00F47E57"/>
    <w:rsid w:val="00F51243"/>
    <w:rsid w:val="00F558ED"/>
    <w:rsid w:val="00F63889"/>
    <w:rsid w:val="00F72C7B"/>
    <w:rsid w:val="00F8097F"/>
    <w:rsid w:val="00F84FA1"/>
    <w:rsid w:val="00F87B95"/>
    <w:rsid w:val="00F90899"/>
    <w:rsid w:val="00F935FF"/>
    <w:rsid w:val="00F95D9D"/>
    <w:rsid w:val="00F96ECF"/>
    <w:rsid w:val="00FA45CC"/>
    <w:rsid w:val="00FA71F5"/>
    <w:rsid w:val="00FB0E72"/>
    <w:rsid w:val="00FB3BE1"/>
    <w:rsid w:val="00FC45DA"/>
    <w:rsid w:val="00FC6242"/>
    <w:rsid w:val="00FD3E40"/>
    <w:rsid w:val="00FE3048"/>
    <w:rsid w:val="00FF321F"/>
    <w:rsid w:val="00FF33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A4AF744"/>
  <w15:docId w15:val="{F2E2A097-3503-4D46-8C92-AA456ADCB5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Balk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Balk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Balk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Balk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Balk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Altyaz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styleId="AklamaBavurusu">
    <w:name w:val="annotation reference"/>
    <w:basedOn w:val="VarsaylanParagrafYazTipi"/>
    <w:uiPriority w:val="99"/>
    <w:semiHidden/>
    <w:unhideWhenUsed/>
    <w:rsid w:val="001725C5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1725C5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1725C5"/>
    <w:rPr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1725C5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1725C5"/>
    <w:rPr>
      <w:b/>
      <w:bCs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725C5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725C5"/>
    <w:rPr>
      <w:rFonts w:ascii="Segoe UI" w:hAnsi="Segoe UI" w:cs="Segoe UI"/>
      <w:sz w:val="18"/>
      <w:szCs w:val="18"/>
    </w:rPr>
  </w:style>
  <w:style w:type="paragraph" w:styleId="Dzeltme">
    <w:name w:val="Revision"/>
    <w:hidden/>
    <w:uiPriority w:val="99"/>
    <w:semiHidden/>
    <w:rsid w:val="00CF28C9"/>
  </w:style>
  <w:style w:type="paragraph" w:styleId="stBilgi">
    <w:name w:val="header"/>
    <w:basedOn w:val="Normal"/>
    <w:link w:val="stBilgiChar"/>
    <w:uiPriority w:val="99"/>
    <w:unhideWhenUsed/>
    <w:rsid w:val="002F78B0"/>
    <w:pPr>
      <w:tabs>
        <w:tab w:val="center" w:pos="4513"/>
        <w:tab w:val="right" w:pos="9026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2F78B0"/>
  </w:style>
  <w:style w:type="paragraph" w:styleId="AltBilgi">
    <w:name w:val="footer"/>
    <w:basedOn w:val="Normal"/>
    <w:link w:val="AltBilgiChar"/>
    <w:uiPriority w:val="99"/>
    <w:unhideWhenUsed/>
    <w:rsid w:val="002F78B0"/>
    <w:pPr>
      <w:tabs>
        <w:tab w:val="center" w:pos="4513"/>
        <w:tab w:val="right" w:pos="9026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2F78B0"/>
  </w:style>
  <w:style w:type="paragraph" w:styleId="ListeParagraf">
    <w:name w:val="List Paragraph"/>
    <w:aliases w:val="List Paragraph (numbered (a)),Lapis Bulleted List,Dot pt,F5 List Paragraph,List Paragraph1,No Spacing1,List Paragraph Char Char Char,Indicator Text,Numbered Para 1,Bullet 1,List Paragraph12,Bullet Points,MAIN CONTENT,List 100s,WB Para,L,?"/>
    <w:basedOn w:val="Normal"/>
    <w:link w:val="ListeParagrafChar"/>
    <w:uiPriority w:val="34"/>
    <w:qFormat/>
    <w:rsid w:val="00FE3048"/>
    <w:pPr>
      <w:ind w:left="720"/>
      <w:contextualSpacing/>
    </w:pPr>
  </w:style>
  <w:style w:type="character" w:customStyle="1" w:styleId="ListeParagrafChar">
    <w:name w:val="Liste Paragraf Char"/>
    <w:aliases w:val="List Paragraph (numbered (a)) Char,Lapis Bulleted List Char,Dot pt Char,F5 List Paragraph Char,List Paragraph1 Char,No Spacing1 Char,List Paragraph Char Char Char Char,Indicator Text Char,Numbered Para 1 Char,Bullet 1 Char,L Char"/>
    <w:link w:val="ListeParagraf"/>
    <w:uiPriority w:val="34"/>
    <w:locked/>
    <w:rsid w:val="00AB356D"/>
  </w:style>
  <w:style w:type="character" w:styleId="Kpr">
    <w:name w:val="Hyperlink"/>
    <w:basedOn w:val="VarsaylanParagrafYazTipi"/>
    <w:uiPriority w:val="99"/>
    <w:unhideWhenUsed/>
    <w:rsid w:val="003F080A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3F080A"/>
    <w:rPr>
      <w:color w:val="605E5C"/>
      <w:shd w:val="clear" w:color="auto" w:fill="E1DFDD"/>
    </w:rPr>
  </w:style>
  <w:style w:type="paragraph" w:styleId="AralkYok">
    <w:name w:val="No Spacing"/>
    <w:uiPriority w:val="1"/>
    <w:qFormat/>
    <w:rsid w:val="00DA110E"/>
  </w:style>
  <w:style w:type="character" w:styleId="zlenenKpr">
    <w:name w:val="FollowedHyperlink"/>
    <w:basedOn w:val="VarsaylanParagrafYazTipi"/>
    <w:uiPriority w:val="99"/>
    <w:semiHidden/>
    <w:unhideWhenUsed/>
    <w:rsid w:val="002E2B22"/>
    <w:rPr>
      <w:color w:val="800080" w:themeColor="followedHyperlink"/>
      <w:u w:val="single"/>
    </w:rPr>
  </w:style>
  <w:style w:type="character" w:styleId="Gl">
    <w:name w:val="Strong"/>
    <w:basedOn w:val="VarsaylanParagrafYazTipi"/>
    <w:uiPriority w:val="22"/>
    <w:qFormat/>
    <w:rsid w:val="00013352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F47E57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</w:rPr>
  </w:style>
  <w:style w:type="character" w:styleId="Vurgu">
    <w:name w:val="Emphasis"/>
    <w:basedOn w:val="VarsaylanParagrafYazTipi"/>
    <w:uiPriority w:val="20"/>
    <w:qFormat/>
    <w:rsid w:val="00954B02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465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9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63552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2522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613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3585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85041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33152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038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9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9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3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8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1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31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37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1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mailto:dila.ozdogan@lorbi.co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ozlem.temana@lorbi.com" TargetMode="Externa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7021F9-855D-4517-BACD-ECA0D78A83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</TotalTime>
  <Pages>1</Pages>
  <Words>351</Words>
  <Characters>2005</Characters>
  <Application>Microsoft Office Word</Application>
  <DocSecurity>0</DocSecurity>
  <Lines>16</Lines>
  <Paragraphs>4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Turk Telekom</Company>
  <LinksUpToDate>false</LinksUpToDate>
  <CharactersWithSpaces>2352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Müge Şen</dc:creator>
  <cp:lastModifiedBy>DİLA</cp:lastModifiedBy>
  <cp:revision>51</cp:revision>
  <cp:lastPrinted>2026-01-30T11:22:00Z</cp:lastPrinted>
  <dcterms:created xsi:type="dcterms:W3CDTF">2025-02-18T10:17:00Z</dcterms:created>
  <dcterms:modified xsi:type="dcterms:W3CDTF">2026-01-31T06:45:00Z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935e781b2ef79ae673bd4109ff681c3af78dfd5bf3b4c1244f462525fe289ebf</vt:lpwstr>
  </property>
  <property fmtid="{D5CDD505-2E9C-101B-9397-08002B2CF9AE}" pid="3" name="VeriketAuthor">
    <vt:lpwstr>tNBj7kzGKQVhsLDNde8R7A1cDoT6y0i8RfWFRhungk0=</vt:lpwstr>
  </property>
  <property fmtid="{D5CDD505-2E9C-101B-9397-08002B2CF9AE}" pid="4" name="VeriketClassification">
    <vt:lpwstr>A5BC3CFD-4D51-461E-B5F0-D84C6FA67A36</vt:lpwstr>
  </property>
  <property fmtid="{D5CDD505-2E9C-101B-9397-08002B2CF9AE}" pid="5" name="DetectedPolicyPropertyName">
    <vt:lpwstr/>
  </property>
  <property fmtid="{D5CDD505-2E9C-101B-9397-08002B2CF9AE}" pid="6" name="DetectedKeywordsPropertyName">
    <vt:lpwstr/>
  </property>
  <property fmtid="{D5CDD505-2E9C-101B-9397-08002B2CF9AE}" pid="7" name="SensitivityPropertyName">
    <vt:lpwstr>3265DAC8-E08B-44A1-BADC-2164496259F8</vt:lpwstr>
  </property>
  <property fmtid="{D5CDD505-2E9C-101B-9397-08002B2CF9AE}" pid="8" name="SensitivityPersonalDatasPropertyName">
    <vt:lpwstr/>
  </property>
  <property fmtid="{D5CDD505-2E9C-101B-9397-08002B2CF9AE}" pid="9" name="SensitivityApprovedContentPropertyName">
    <vt:lpwstr/>
  </property>
  <property fmtid="{D5CDD505-2E9C-101B-9397-08002B2CF9AE}" pid="10" name="SensitivityCanExportContentPropertyName">
    <vt:lpwstr/>
  </property>
  <property fmtid="{D5CDD505-2E9C-101B-9397-08002B2CF9AE}" pid="11" name="SensitivityDataRetentionPeriodPropertyName">
    <vt:lpwstr/>
  </property>
  <property fmtid="{D5CDD505-2E9C-101B-9397-08002B2CF9AE}" pid="12" name="Word_AddedWatermark_PropertyName">
    <vt:lpwstr/>
  </property>
  <property fmtid="{D5CDD505-2E9C-101B-9397-08002B2CF9AE}" pid="13" name="Word_AddedHeader_PropertyName">
    <vt:lpwstr/>
  </property>
  <property fmtid="{D5CDD505-2E9C-101B-9397-08002B2CF9AE}" pid="14" name="Word_AddedFooter_PropertyName">
    <vt:lpwstr>true</vt:lpwstr>
  </property>
</Properties>
</file>